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B23" w:rsidRPr="0082288E" w:rsidRDefault="007F2B23" w:rsidP="0082288E">
      <w:pPr>
        <w:spacing w:line="360" w:lineRule="atLeast"/>
        <w:jc w:val="center"/>
        <w:rPr>
          <w:b/>
          <w:sz w:val="28"/>
          <w:szCs w:val="28"/>
        </w:rPr>
      </w:pPr>
      <w:r w:rsidRPr="0082288E">
        <w:rPr>
          <w:b/>
          <w:sz w:val="28"/>
          <w:szCs w:val="28"/>
        </w:rPr>
        <w:t xml:space="preserve">О Порядке управления реализацией </w:t>
      </w:r>
    </w:p>
    <w:p w:rsidR="007F2B23" w:rsidRPr="0082288E" w:rsidRDefault="007F2B23" w:rsidP="0082288E">
      <w:pPr>
        <w:spacing w:line="360" w:lineRule="atLeast"/>
        <w:jc w:val="center"/>
        <w:rPr>
          <w:b/>
          <w:sz w:val="28"/>
          <w:szCs w:val="28"/>
        </w:rPr>
      </w:pPr>
      <w:r w:rsidRPr="0082288E">
        <w:rPr>
          <w:b/>
          <w:sz w:val="28"/>
          <w:szCs w:val="28"/>
        </w:rPr>
        <w:t xml:space="preserve">государственных программ Российской Федерации </w:t>
      </w:r>
    </w:p>
    <w:p w:rsidR="007F2B23" w:rsidRPr="003F3F5B" w:rsidRDefault="007F2B23" w:rsidP="0082288E">
      <w:pPr>
        <w:jc w:val="center"/>
        <w:rPr>
          <w:b/>
          <w:sz w:val="28"/>
          <w:szCs w:val="28"/>
        </w:rPr>
      </w:pPr>
      <w:r w:rsidRPr="0082288E">
        <w:rPr>
          <w:b/>
          <w:sz w:val="28"/>
          <w:szCs w:val="28"/>
        </w:rPr>
        <w:t>в Федеральном казначействе</w:t>
      </w:r>
    </w:p>
    <w:p w:rsidR="007F2B23" w:rsidRDefault="007F2B23" w:rsidP="0082288E">
      <w:pPr>
        <w:jc w:val="center"/>
        <w:rPr>
          <w:sz w:val="28"/>
          <w:szCs w:val="28"/>
        </w:rPr>
      </w:pPr>
    </w:p>
    <w:p w:rsidR="007F2B23" w:rsidRDefault="007F2B23" w:rsidP="0082288E">
      <w:pPr>
        <w:jc w:val="center"/>
        <w:rPr>
          <w:sz w:val="28"/>
          <w:szCs w:val="28"/>
        </w:rPr>
      </w:pPr>
    </w:p>
    <w:p w:rsidR="007F2B23" w:rsidRDefault="007F2B23" w:rsidP="0082288E">
      <w:pPr>
        <w:jc w:val="center"/>
        <w:rPr>
          <w:sz w:val="28"/>
          <w:szCs w:val="28"/>
        </w:rPr>
      </w:pPr>
      <w:r>
        <w:rPr>
          <w:sz w:val="28"/>
          <w:szCs w:val="28"/>
        </w:rPr>
        <w:t>Добрый день, уважаемые коллеги!</w:t>
      </w:r>
    </w:p>
    <w:p w:rsidR="007F2B23" w:rsidRPr="008F05C5" w:rsidRDefault="007F2B23" w:rsidP="0082288E">
      <w:pPr>
        <w:jc w:val="center"/>
        <w:rPr>
          <w:sz w:val="28"/>
          <w:szCs w:val="28"/>
        </w:rPr>
      </w:pPr>
    </w:p>
    <w:p w:rsidR="007F2B23" w:rsidRPr="001F6EBF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2.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выполнения Основного мероприятия годы 12.4 «Развитие механизмов внутреннего контроля Федерального казначейства» Стратегической карты Федерального казначейства на 13-17 Управлением внутреннего контроля (аудита) и оценки эффективности деятельности в июле 2013 года завершена разработка проекта порядка управления реализацией государственных программ Российской Федерации в Федеральном казначействе (далее – проект Порядка). </w:t>
      </w:r>
    </w:p>
    <w:p w:rsidR="007F2B23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2B23" w:rsidRPr="001F6EBF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6EBF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3</w:t>
      </w:r>
      <w:r w:rsidRPr="001F6EBF">
        <w:rPr>
          <w:b/>
          <w:sz w:val="28"/>
          <w:szCs w:val="28"/>
        </w:rPr>
        <w:t>.</w:t>
      </w:r>
    </w:p>
    <w:p w:rsidR="007F2B23" w:rsidRPr="003F3F5B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проекта Порядка была вызвана </w:t>
      </w:r>
      <w:r w:rsidRPr="00B53D7F">
        <w:rPr>
          <w:sz w:val="28"/>
          <w:szCs w:val="28"/>
        </w:rPr>
        <w:t xml:space="preserve">необходимостью </w:t>
      </w:r>
      <w:r>
        <w:rPr>
          <w:sz w:val="28"/>
          <w:szCs w:val="28"/>
        </w:rPr>
        <w:t xml:space="preserve">создания в Федеральном казначействе эффективной системы управления реализацией мероприятий государственных программ Российской Федерации, </w:t>
      </w:r>
      <w:proofErr w:type="gramStart"/>
      <w:r>
        <w:rPr>
          <w:sz w:val="28"/>
          <w:szCs w:val="28"/>
        </w:rPr>
        <w:t>исполнителем</w:t>
      </w:r>
      <w:proofErr w:type="gramEnd"/>
      <w:r>
        <w:rPr>
          <w:sz w:val="28"/>
          <w:szCs w:val="28"/>
        </w:rPr>
        <w:t xml:space="preserve"> которых является Федеральное казначейство. </w:t>
      </w:r>
      <w:proofErr w:type="gramStart"/>
      <w:r>
        <w:rPr>
          <w:sz w:val="28"/>
          <w:szCs w:val="28"/>
        </w:rPr>
        <w:t>Кроме того</w:t>
      </w:r>
      <w:r w:rsidR="000F6C5A">
        <w:rPr>
          <w:sz w:val="28"/>
          <w:szCs w:val="28"/>
        </w:rPr>
        <w:t>,</w:t>
      </w:r>
      <w:r>
        <w:rPr>
          <w:sz w:val="28"/>
          <w:szCs w:val="28"/>
        </w:rPr>
        <w:t xml:space="preserve"> потребность в подготовке данного документа вызвана, в том числе, назревшей необходимостью систематизации в едином правовом акте всех фактически реализуемых в настоящее время в органах Федерального казначейства подходов к планированию деятельности, осуществляемой в рамках реализации мероприятий государственных программ, осуществлению мониторинга исполнения установленных планов, а также подготовки отчетности по итогам их реализации.</w:t>
      </w:r>
      <w:proofErr w:type="gramEnd"/>
    </w:p>
    <w:p w:rsidR="007F2B23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2B23" w:rsidRPr="00646452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4.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Разработанным нами проектом Порядка предлагается формализовать</w:t>
      </w:r>
      <w:r w:rsidRPr="00A728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принципы и </w:t>
      </w:r>
      <w:r w:rsidRPr="00A72828">
        <w:rPr>
          <w:sz w:val="28"/>
          <w:szCs w:val="28"/>
        </w:rPr>
        <w:t>процедур</w:t>
      </w:r>
      <w:r>
        <w:rPr>
          <w:sz w:val="28"/>
          <w:szCs w:val="28"/>
        </w:rPr>
        <w:t>ы</w:t>
      </w:r>
      <w:r w:rsidRPr="00A728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реализацией </w:t>
      </w:r>
      <w:r w:rsidRPr="006B4657">
        <w:rPr>
          <w:sz w:val="28"/>
          <w:szCs w:val="28"/>
        </w:rPr>
        <w:t xml:space="preserve">государственных программ </w:t>
      </w:r>
      <w:r w:rsidRPr="006B4657">
        <w:rPr>
          <w:sz w:val="28"/>
          <w:szCs w:val="28"/>
        </w:rPr>
        <w:lastRenderedPageBreak/>
        <w:t>Российской Федерации</w:t>
      </w:r>
      <w:r>
        <w:rPr>
          <w:sz w:val="28"/>
          <w:szCs w:val="28"/>
        </w:rPr>
        <w:t xml:space="preserve"> в</w:t>
      </w:r>
      <w:r w:rsidRPr="006B4657">
        <w:rPr>
          <w:sz w:val="28"/>
          <w:szCs w:val="28"/>
        </w:rPr>
        <w:t xml:space="preserve"> Федерально</w:t>
      </w:r>
      <w:r>
        <w:rPr>
          <w:sz w:val="28"/>
          <w:szCs w:val="28"/>
        </w:rPr>
        <w:t>м</w:t>
      </w:r>
      <w:r w:rsidRPr="006B4657">
        <w:rPr>
          <w:sz w:val="28"/>
          <w:szCs w:val="28"/>
        </w:rPr>
        <w:t xml:space="preserve"> казначейств</w:t>
      </w:r>
      <w:r>
        <w:rPr>
          <w:sz w:val="28"/>
          <w:szCs w:val="28"/>
        </w:rPr>
        <w:t>е, а</w:t>
      </w:r>
      <w:r w:rsidRPr="00526024">
        <w:rPr>
          <w:sz w:val="28"/>
          <w:szCs w:val="28"/>
        </w:rPr>
        <w:t xml:space="preserve"> </w:t>
      </w:r>
      <w:r>
        <w:rPr>
          <w:sz w:val="28"/>
          <w:szCs w:val="28"/>
        </w:rPr>
        <w:t>также установить порядок подготовки документов, формируемых в ходе выполнения работ по планированию деятельности Федерального казначейства, его структурных подразделении, а также подведомственных учреждений.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 данный документ объединяет и систематизирует те подходы и технологии планирования, мониторинга и контроля исполнения документов планирования деятельности Федерального казначейства, которые уже реализуются в нашей деятельности в настоящее время,</w:t>
      </w:r>
      <w:r w:rsidRPr="00B66730">
        <w:rPr>
          <w:sz w:val="28"/>
          <w:szCs w:val="28"/>
        </w:rPr>
        <w:t xml:space="preserve"> </w:t>
      </w:r>
      <w:r>
        <w:rPr>
          <w:sz w:val="28"/>
          <w:szCs w:val="28"/>
        </w:rPr>
        <w:t>но на сегодняшний день не в полной мере согласованы между собой.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указанные выше проблемы, в том числе связанные с отсутствием взаимосвязей между плановыми документами (как </w:t>
      </w:r>
      <w:proofErr w:type="spellStart"/>
      <w:proofErr w:type="gramStart"/>
      <w:r>
        <w:rPr>
          <w:sz w:val="28"/>
          <w:szCs w:val="28"/>
        </w:rPr>
        <w:t>разноуровневыми</w:t>
      </w:r>
      <w:proofErr w:type="spellEnd"/>
      <w:proofErr w:type="gramEnd"/>
      <w:r>
        <w:rPr>
          <w:sz w:val="28"/>
          <w:szCs w:val="28"/>
        </w:rPr>
        <w:t xml:space="preserve"> так и одноуровневыми), с </w:t>
      </w:r>
      <w:proofErr w:type="spellStart"/>
      <w:r>
        <w:rPr>
          <w:sz w:val="28"/>
          <w:szCs w:val="28"/>
        </w:rPr>
        <w:t>неформализованностью</w:t>
      </w:r>
      <w:proofErr w:type="spellEnd"/>
      <w:r>
        <w:rPr>
          <w:sz w:val="28"/>
          <w:szCs w:val="28"/>
        </w:rPr>
        <w:t xml:space="preserve"> отдельных элементов процесса планирования деятельности, с трудоемкостью подготовки отчетов, в проекте Порядка управления реализацией государственных программ предложены отдельные усовершенствования существующих подходов: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во-первых, регламентированы взаимосвязи всех документов планирования деятельности, формируемых в органах Федерального казначейства (как в тексте проекта Порядка, так и с использованием указаний по заполнению разработанных форм документов);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во-вторых, регламентированы порядок и сроки подготовки всех документов планирования деятельности, применяемых в Федеральном казначействе в настоящее время;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в-третьих, предусмотрено формирование единственного отчета, форма которого позволяет использовать содержащиеся в нем сведения для подготовки любого из отчетов, формируемых в данной области деятельности Федерального казначейства;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в-четвертых, на всех этапах процедур планирования, мониторинга исполнения мероприятий и подготовки отчетности установлены лица, ответственные за выполнение соответствующих процессов и операций.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Также, одной из целей разработки данного документа являлась необходимость увязки между собой всех документов планирования </w:t>
      </w:r>
      <w:proofErr w:type="gramStart"/>
      <w:r>
        <w:rPr>
          <w:sz w:val="28"/>
          <w:szCs w:val="28"/>
        </w:rPr>
        <w:t>деятельности</w:t>
      </w:r>
      <w:proofErr w:type="gramEnd"/>
      <w:r>
        <w:rPr>
          <w:sz w:val="28"/>
          <w:szCs w:val="28"/>
        </w:rPr>
        <w:t xml:space="preserve"> как самого Федерального казначейства, так и его подведомственных учреждений и их сотрудников в единое целое, для обеспечения реализации мероприятий государственных программ Российской Федерации, в Федеральном казначействе, а также необходимостью обеспечения системного контроля за их своевременным исполнением. </w:t>
      </w:r>
    </w:p>
    <w:p w:rsidR="007F2B23" w:rsidRPr="003F3F5B" w:rsidRDefault="007F2B23" w:rsidP="00AC0DB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этому</w:t>
      </w:r>
      <w:proofErr w:type="gramEnd"/>
      <w:r>
        <w:rPr>
          <w:sz w:val="28"/>
          <w:szCs w:val="28"/>
        </w:rPr>
        <w:t xml:space="preserve"> проект Порядка также предусматривает распространение единой структуры планирования и подходов к его осуществлению на всю систему Федерального казначейства, включая все подведомственные учреждения, структурные подразделения, а также сотрудников Федерального казначейства.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</w:p>
    <w:p w:rsidR="007F2B23" w:rsidRPr="008044B9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5.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систематизации всех документов планирования деятельности, с учетом изменений с течением времени их перечня, горизонтов планирования, ответственных подразделений, периодичности обновления и осуществления мониторинга предлагается включить в деятельность Федерального казначейства и его подведомственных учреждений обязанность по формированию реестров документов планирования деятельности. Ведение такого реестра в центральном аппарате Федерального казначейства мы (с учетом того, что работы по планированию деятельности любой организации являются одним из элементов контроля) посчитали целесообразным возложить на Управление внутреннего контроля (аудита) и оценки эффективности деятельности. В территориальных органах Федерального казначейства и казенном учреждении решение о том, какое именно подразделение должно будет реализовывать функции по организации подготовки и мониторингу исполнения документов планирования </w:t>
      </w:r>
      <w:r>
        <w:rPr>
          <w:sz w:val="28"/>
          <w:szCs w:val="28"/>
        </w:rPr>
        <w:lastRenderedPageBreak/>
        <w:t xml:space="preserve">деятельности, должно приниматься руководителем ТОФК либо директором казенного учреждения соответственно. </w:t>
      </w:r>
    </w:p>
    <w:p w:rsidR="007F2B23" w:rsidRDefault="007F2B23" w:rsidP="008228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Предлагаемая форма реестра приведена на слайде № 5.</w:t>
      </w:r>
    </w:p>
    <w:p w:rsidR="007F2B23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2B23" w:rsidRPr="008044B9" w:rsidRDefault="007F2B23" w:rsidP="0082288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6.</w:t>
      </w:r>
    </w:p>
    <w:p w:rsidR="007F2B23" w:rsidRDefault="007F2B23" w:rsidP="003F3F5B">
      <w:pPr>
        <w:tabs>
          <w:tab w:val="left" w:pos="1560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 отдельных видов документов планирования деятельности в Федеральном казначействе предполагается учитывать  необходимость обеспечения целого ряда взаимосвязей, отраженных на представленной схеме. В частности, государственные программы являются основой для планирования деятельности Федерального казначейства.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 деятельности Федерального казначейства предлагается формировать с учетом мероприятий государственных программ Российской Федерации и документов планирования деятельности Министерства финансов Российской Федерации, в которых принимает участие Федеральное казначейство.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Доклада о результатах и основных направлениях деятельности Федерального казначейства (ДРОНД) должна отражать содержание планов и отчетов о деятельности Федерального казначейства в разрезе тех государственных программ, в реализации которых принимает участие Федеральное казначейство.</w:t>
      </w:r>
    </w:p>
    <w:p w:rsidR="007F2B23" w:rsidRPr="00571B77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предложениями </w:t>
      </w:r>
      <w:proofErr w:type="spellStart"/>
      <w:r>
        <w:rPr>
          <w:sz w:val="28"/>
          <w:szCs w:val="28"/>
        </w:rPr>
        <w:t>ИТ-блока</w:t>
      </w:r>
      <w:proofErr w:type="spellEnd"/>
      <w:r>
        <w:rPr>
          <w:sz w:val="28"/>
          <w:szCs w:val="28"/>
        </w:rPr>
        <w:t xml:space="preserve"> Федерального казначейства в структуру </w:t>
      </w:r>
      <w:proofErr w:type="gramStart"/>
      <w:r>
        <w:rPr>
          <w:sz w:val="28"/>
          <w:szCs w:val="28"/>
        </w:rPr>
        <w:t>документов планирования деятельности Казначейства России</w:t>
      </w:r>
      <w:proofErr w:type="gramEnd"/>
      <w:r>
        <w:rPr>
          <w:sz w:val="28"/>
          <w:szCs w:val="28"/>
        </w:rPr>
        <w:t xml:space="preserve"> включен также План информатизации. Данный документ составляется с учетом необходимости обеспечения исполнения мероприятий государственных программ,</w:t>
      </w:r>
      <w:r w:rsidRPr="00A65CDB">
        <w:rPr>
          <w:sz w:val="28"/>
          <w:szCs w:val="28"/>
        </w:rPr>
        <w:t xml:space="preserve"> </w:t>
      </w:r>
      <w:r>
        <w:rPr>
          <w:sz w:val="28"/>
          <w:szCs w:val="28"/>
        </w:rPr>
        <w:t>в реализации которых принимает участие Федеральное казначейство, предусматривающих долгосрочные приоритеты и/или мероприятия по информатизации, относящиеся к сфере ведения Федерального казначейства.</w:t>
      </w:r>
    </w:p>
    <w:p w:rsidR="007F2B23" w:rsidRPr="003F3F5B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</w:t>
      </w:r>
      <w:proofErr w:type="gramStart"/>
      <w:r>
        <w:rPr>
          <w:sz w:val="28"/>
          <w:szCs w:val="28"/>
        </w:rPr>
        <w:t>содержания мероприятий Плана деятельности Федерального казначейства</w:t>
      </w:r>
      <w:proofErr w:type="gramEnd"/>
      <w:r>
        <w:rPr>
          <w:sz w:val="28"/>
          <w:szCs w:val="28"/>
        </w:rPr>
        <w:t xml:space="preserve"> также формируются стратегические цели Казначейства России. </w:t>
      </w:r>
      <w:r>
        <w:rPr>
          <w:sz w:val="28"/>
          <w:szCs w:val="28"/>
        </w:rPr>
        <w:lastRenderedPageBreak/>
        <w:t xml:space="preserve">Цели устанавливаются в Стратегической карте Казначейства России с учетом основных </w:t>
      </w:r>
      <w:proofErr w:type="gramStart"/>
      <w:r>
        <w:rPr>
          <w:sz w:val="28"/>
          <w:szCs w:val="28"/>
        </w:rPr>
        <w:t>компонентов стратегии развития Казначейства России</w:t>
      </w:r>
      <w:proofErr w:type="gramEnd"/>
      <w:r>
        <w:rPr>
          <w:sz w:val="28"/>
          <w:szCs w:val="28"/>
        </w:rPr>
        <w:t>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задачи, определенные Стратегической картой Казначейства России, формулируются исходя из необходимости обеспечения реализации стратегических целей Федерального казначейства.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следующего этапа планирования предполагается формирование Основных мероприятий на очередной год по реализации Стратегической карты, обеспечивающих исполнение каждой из стратегических задач.</w:t>
      </w:r>
    </w:p>
    <w:p w:rsidR="007F2B23" w:rsidRPr="003F3F5B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Также, в целях включения в деятельность Федерального казначейства по реализации мероприятий государственных программ подведомственных ему учреждений предусмотрено формирование для них Типового плана </w:t>
      </w:r>
      <w:r w:rsidRPr="001E48C6">
        <w:rPr>
          <w:sz w:val="28"/>
          <w:szCs w:val="28"/>
        </w:rPr>
        <w:t xml:space="preserve">по исполнению </w:t>
      </w:r>
      <w:r>
        <w:rPr>
          <w:sz w:val="28"/>
          <w:szCs w:val="28"/>
        </w:rPr>
        <w:t>подведомственным Федеральному казначейству учреждением</w:t>
      </w:r>
      <w:r w:rsidRPr="001E48C6">
        <w:rPr>
          <w:sz w:val="28"/>
          <w:szCs w:val="28"/>
        </w:rPr>
        <w:t xml:space="preserve"> Плана деятельности Федерального казначейства на </w:t>
      </w:r>
      <w:r>
        <w:rPr>
          <w:sz w:val="28"/>
          <w:szCs w:val="28"/>
        </w:rPr>
        <w:t>соответствующий год</w:t>
      </w:r>
      <w:r w:rsidRPr="001E48C6">
        <w:rPr>
          <w:sz w:val="28"/>
          <w:szCs w:val="28"/>
        </w:rPr>
        <w:t xml:space="preserve"> и Основных мероприятий на </w:t>
      </w:r>
      <w:r>
        <w:rPr>
          <w:sz w:val="28"/>
          <w:szCs w:val="28"/>
        </w:rPr>
        <w:t xml:space="preserve">соответствующий </w:t>
      </w:r>
      <w:r w:rsidRPr="001E48C6">
        <w:rPr>
          <w:sz w:val="28"/>
          <w:szCs w:val="28"/>
        </w:rPr>
        <w:t>год по реализации</w:t>
      </w:r>
      <w:r>
        <w:rPr>
          <w:sz w:val="28"/>
          <w:szCs w:val="28"/>
        </w:rPr>
        <w:t xml:space="preserve"> мероприятий</w:t>
      </w:r>
      <w:r w:rsidRPr="001E48C6">
        <w:rPr>
          <w:sz w:val="28"/>
          <w:szCs w:val="28"/>
        </w:rPr>
        <w:t xml:space="preserve"> Стратегической карты Казначейства России</w:t>
      </w:r>
      <w:r w:rsidRPr="00BA42F6">
        <w:rPr>
          <w:sz w:val="28"/>
          <w:szCs w:val="28"/>
        </w:rPr>
        <w:t xml:space="preserve"> </w:t>
      </w:r>
      <w:r>
        <w:rPr>
          <w:sz w:val="28"/>
          <w:szCs w:val="28"/>
        </w:rPr>
        <w:t>на плановый период.</w:t>
      </w:r>
      <w:proofErr w:type="gramEnd"/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Типовой план должен обеспечивать</w:t>
      </w:r>
      <w:r w:rsidRPr="00B7643D">
        <w:rPr>
          <w:sz w:val="28"/>
          <w:szCs w:val="28"/>
        </w:rPr>
        <w:t xml:space="preserve"> реализацию приоритетных направлений развития </w:t>
      </w:r>
      <w:r>
        <w:rPr>
          <w:sz w:val="28"/>
          <w:szCs w:val="28"/>
        </w:rPr>
        <w:t xml:space="preserve">Федерального казначейства и детализировать Основные мероприятия на очередной год по реализации Стратегической карты Казначейства России. На основании данного документа должно </w:t>
      </w:r>
      <w:proofErr w:type="gramStart"/>
      <w:r>
        <w:rPr>
          <w:sz w:val="28"/>
          <w:szCs w:val="28"/>
        </w:rPr>
        <w:t>будет</w:t>
      </w:r>
      <w:proofErr w:type="gramEnd"/>
      <w:r>
        <w:rPr>
          <w:sz w:val="28"/>
          <w:szCs w:val="28"/>
        </w:rPr>
        <w:t xml:space="preserve"> осуществляется планирование деятельности в территориальных органах Федерального казначейства и федеральном казенном учреждении «Центр по обеспечению деятельности Казначейства России».</w:t>
      </w:r>
    </w:p>
    <w:p w:rsidR="007F2B23" w:rsidRDefault="007F2B23" w:rsidP="0093593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комплексного подхода к информатизации органов Федерального казначейства предусмотрено формирование отдельных планов работ Федерального казначейства по </w:t>
      </w:r>
      <w:proofErr w:type="gramStart"/>
      <w:r>
        <w:rPr>
          <w:sz w:val="28"/>
          <w:szCs w:val="28"/>
        </w:rPr>
        <w:t>развитию</w:t>
      </w:r>
      <w:proofErr w:type="gramEnd"/>
      <w:r>
        <w:rPr>
          <w:sz w:val="28"/>
          <w:szCs w:val="28"/>
        </w:rPr>
        <w:t xml:space="preserve"> какого либо конкретного прикладного программного обеспечения. Мероприятия данных документов должны обеспечивать реализацию требований стратегических документов Федерального казначейства в сфере информационных технологий, а также </w:t>
      </w:r>
      <w:r>
        <w:rPr>
          <w:sz w:val="28"/>
          <w:szCs w:val="28"/>
        </w:rPr>
        <w:lastRenderedPageBreak/>
        <w:t>учитывать требования нормативных правовых актов в области информационной безопасности.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совокупности планов по реализации основных мероприятий Стратегической карты Казначейства России, Совместного с Минфином России плана нормотворческой деятельности, Плана нормотворчества по главе 100, а также </w:t>
      </w:r>
      <w:proofErr w:type="spellStart"/>
      <w:r>
        <w:rPr>
          <w:sz w:val="28"/>
          <w:szCs w:val="28"/>
        </w:rPr>
        <w:t>ИТ-планов</w:t>
      </w:r>
      <w:proofErr w:type="spellEnd"/>
      <w:r>
        <w:rPr>
          <w:sz w:val="28"/>
          <w:szCs w:val="28"/>
        </w:rPr>
        <w:t xml:space="preserve"> должны формироваться планы деятельности управлений центрального аппарата Федерального казначейства.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</w:p>
    <w:p w:rsidR="007F2B23" w:rsidRPr="008044B9" w:rsidRDefault="007F2B23" w:rsidP="003F3F5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7.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Порядка уже направлялся на рассмотрение в структурные подразделения Центрального аппарата Федерального казначейства.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такого рассмотрения наибольшее количество предложений поступило относительно исключения из системы планирования двух самых низкоуровневых документов: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планов деятельности отдела органа Федерального казначейства, казенного учреждения,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 также планов деятельности их сотрудников.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обратить внимание, что без данных документов система планирования Федерального казначейства не может считаться завершенной, поскольку основной идеей ее является возможность проследить каждое мероприятие государственной программы до каждого сотрудника, так и вклад каждого сотрудника в конкретные мероприятия – от мероприятий отдела и управления до мероприятия государственной программы.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необходимо отметить, что </w:t>
      </w:r>
      <w:proofErr w:type="gramStart"/>
      <w:r>
        <w:rPr>
          <w:sz w:val="28"/>
          <w:szCs w:val="28"/>
        </w:rPr>
        <w:t>понимая трудоемкость планирования и мониторинга деятельности сотрудников и структурных подразделений органов Федерального казначейства и казенного учреждения проектом Порядка управления реализацией государственных программ предусматривается</w:t>
      </w:r>
      <w:proofErr w:type="gramEnd"/>
      <w:r>
        <w:rPr>
          <w:sz w:val="28"/>
          <w:szCs w:val="28"/>
        </w:rPr>
        <w:t xml:space="preserve"> формирование соответствующих низкоуровневых документов только при необходимости, которая определяется руководителем соответствующего уровня.</w:t>
      </w:r>
    </w:p>
    <w:p w:rsidR="007F2B23" w:rsidRDefault="007F2B23" w:rsidP="003F3F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Также необходимо отметить, что в систему планирования деятельности Федерального казначейства также включаются иные документы планирования деятельности, порядок составления, мониторинга исполнения и формирования отчетности по которым определяется нормативными правовыми актами Российской Федерации, нормативными правовыми актами Правительства Российской Федерации, правовыми актами Министерства финансов Российской Федерации и Федерального казначейства. </w:t>
      </w:r>
    </w:p>
    <w:p w:rsidR="007F2B23" w:rsidRDefault="007F2B23" w:rsidP="003F3F5B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7F2B23" w:rsidRPr="008044B9" w:rsidRDefault="007F2B23" w:rsidP="003F3F5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8.</w:t>
      </w:r>
    </w:p>
    <w:p w:rsidR="007F2B23" w:rsidRDefault="007F2B23" w:rsidP="00B207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 реализации мероприятий, предусмотренных документами планирования деятельности в Федеральном казначействе</w:t>
      </w:r>
      <w:r>
        <w:rPr>
          <w:sz w:val="28"/>
          <w:szCs w:val="28"/>
        </w:rPr>
        <w:br/>
        <w:t>и подведомственных учреждениях, должен подлежать мониторингу в целях обеспечения достижения запланированных результатов.</w:t>
      </w:r>
    </w:p>
    <w:p w:rsidR="007F2B23" w:rsidRDefault="007F2B23" w:rsidP="00B207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Учитывая существование в настоящее время большого количества различных отчетов по исполнению плановых документов, зачастую пересекающихся и дублирующихся, было принято решение о разработке единой формы отчета, позволяющего Управлению внутреннего контроля (аудита) и оценки эффективности деятельности формировать практически все отчеты, составляемые на сегодняшний день в Федеральном казначействе.</w:t>
      </w:r>
    </w:p>
    <w:p w:rsidR="007F2B23" w:rsidRDefault="007F2B23" w:rsidP="00B207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Предлагаемая форма данного отчета приведена в приложении № 14 к проекту Порядка. Периодичность осуществления такого мониторинга предполагается устанавливать в соответствии с решением руководителя Федерального казначейства (для территориальных органов – руководителя ТОФК, для казенного учреждения - директором).</w:t>
      </w:r>
    </w:p>
    <w:p w:rsidR="007F2B23" w:rsidRDefault="007F2B23" w:rsidP="00B20706">
      <w:pPr>
        <w:spacing w:line="360" w:lineRule="auto"/>
        <w:ind w:firstLine="708"/>
        <w:jc w:val="both"/>
        <w:rPr>
          <w:sz w:val="28"/>
          <w:szCs w:val="28"/>
        </w:rPr>
      </w:pPr>
    </w:p>
    <w:p w:rsidR="007F2B23" w:rsidRDefault="007F2B23" w:rsidP="00B207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вышеизложенное, хочу отметить, что предлагаемый к рассмотрению проект Порядка управления реализацией государственных программ в Федеральном казначействе позволяет в комплексе решить задачу планирования мероприятий, реализации мероприятий, мониторинга ходи исполнения и подготовки отчетности в целях </w:t>
      </w:r>
      <w:proofErr w:type="gramStart"/>
      <w:r>
        <w:rPr>
          <w:sz w:val="28"/>
          <w:szCs w:val="28"/>
        </w:rPr>
        <w:t xml:space="preserve">обеспечения эффективной </w:t>
      </w:r>
      <w:r>
        <w:rPr>
          <w:sz w:val="28"/>
          <w:szCs w:val="28"/>
        </w:rPr>
        <w:lastRenderedPageBreak/>
        <w:t>реализации мероприятий государственных программ Российской Федерации</w:t>
      </w:r>
      <w:proofErr w:type="gramEnd"/>
      <w:r>
        <w:rPr>
          <w:sz w:val="28"/>
          <w:szCs w:val="28"/>
        </w:rPr>
        <w:t xml:space="preserve"> в Федеральном казначействе. Кроме того, данный документ в случае его утверждения позволит повысить прозрачность процессов реализации государственных программ в системе Федерального казначейства, а также в целом повысить качество и своевременность их реализации.</w:t>
      </w:r>
    </w:p>
    <w:p w:rsidR="007F2B23" w:rsidRDefault="007F2B23" w:rsidP="00B20706">
      <w:pPr>
        <w:spacing w:line="360" w:lineRule="auto"/>
        <w:ind w:firstLine="708"/>
        <w:jc w:val="both"/>
        <w:rPr>
          <w:sz w:val="28"/>
          <w:szCs w:val="28"/>
        </w:rPr>
      </w:pPr>
    </w:p>
    <w:p w:rsidR="007F2B23" w:rsidRDefault="007F2B23" w:rsidP="001F6EB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заключение необходимо отметить, что на состоявшемся вчера заседании Коллегии Федерального казначейства, на котором, в том числе, рассмотрен проект Прядка управления реализацией государственных программ, были одобрены изложенные в нем подходы к управлению реализации мероприятий государственных программ Российской Федерации, участником которых является Федеральное казначейство, а также дано поручение Управлению внутреннего контроля (аудита) и оценки эффективности деятельности совместно с заинтересованными управлениями Федерального</w:t>
      </w:r>
      <w:proofErr w:type="gramEnd"/>
      <w:r>
        <w:rPr>
          <w:sz w:val="28"/>
          <w:szCs w:val="28"/>
        </w:rPr>
        <w:t xml:space="preserve"> казначейства обеспечить согласование этого документа в кратчайшие сроки. Также Коллегией Федерального казначейства даны </w:t>
      </w:r>
      <w:proofErr w:type="gramStart"/>
      <w:r>
        <w:rPr>
          <w:sz w:val="28"/>
          <w:szCs w:val="28"/>
        </w:rPr>
        <w:t>поручении</w:t>
      </w:r>
      <w:proofErr w:type="gramEnd"/>
      <w:r>
        <w:rPr>
          <w:sz w:val="28"/>
          <w:szCs w:val="28"/>
        </w:rPr>
        <w:t xml:space="preserve"> об обеспечении автоматизации технологий планирования, мониторинга хода исполнения и подготовки отчетности. </w:t>
      </w:r>
    </w:p>
    <w:p w:rsidR="007F2B23" w:rsidRDefault="007F2B23" w:rsidP="001F6EBF">
      <w:pPr>
        <w:spacing w:line="360" w:lineRule="auto"/>
        <w:ind w:firstLine="709"/>
        <w:jc w:val="both"/>
        <w:rPr>
          <w:sz w:val="28"/>
          <w:szCs w:val="28"/>
        </w:rPr>
      </w:pPr>
    </w:p>
    <w:p w:rsidR="007F2B23" w:rsidRDefault="007F2B23" w:rsidP="001F6EBF">
      <w:pPr>
        <w:spacing w:line="360" w:lineRule="auto"/>
        <w:ind w:firstLine="709"/>
        <w:jc w:val="both"/>
        <w:rPr>
          <w:sz w:val="28"/>
          <w:szCs w:val="28"/>
        </w:rPr>
      </w:pPr>
    </w:p>
    <w:p w:rsidR="007F2B23" w:rsidRDefault="007F2B23" w:rsidP="001F6EB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Спасибо за внимание!</w:t>
      </w:r>
    </w:p>
    <w:sectPr w:rsidR="007F2B23" w:rsidSect="0082288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B23" w:rsidRDefault="007F2B23" w:rsidP="0082288E">
      <w:r>
        <w:separator/>
      </w:r>
    </w:p>
  </w:endnote>
  <w:endnote w:type="continuationSeparator" w:id="1">
    <w:p w:rsidR="007F2B23" w:rsidRDefault="007F2B23" w:rsidP="00822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B23" w:rsidRDefault="007F2B23" w:rsidP="0082288E">
      <w:r>
        <w:separator/>
      </w:r>
    </w:p>
  </w:footnote>
  <w:footnote w:type="continuationSeparator" w:id="1">
    <w:p w:rsidR="007F2B23" w:rsidRDefault="007F2B23" w:rsidP="00822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B23" w:rsidRDefault="00510311">
    <w:pPr>
      <w:pStyle w:val="a3"/>
      <w:jc w:val="center"/>
    </w:pPr>
    <w:fldSimple w:instr=" PAGE   \* MERGEFORMAT ">
      <w:r w:rsidR="000F6C5A">
        <w:rPr>
          <w:noProof/>
        </w:rPr>
        <w:t>2</w:t>
      </w:r>
    </w:fldSimple>
  </w:p>
  <w:p w:rsidR="007F2B23" w:rsidRDefault="007F2B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B3E25"/>
    <w:multiLevelType w:val="hybridMultilevel"/>
    <w:tmpl w:val="0D1E8DC6"/>
    <w:lvl w:ilvl="0" w:tplc="839C96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88E"/>
    <w:rsid w:val="00005188"/>
    <w:rsid w:val="00021FBC"/>
    <w:rsid w:val="00026AF3"/>
    <w:rsid w:val="00033B51"/>
    <w:rsid w:val="000504B5"/>
    <w:rsid w:val="00056250"/>
    <w:rsid w:val="00075506"/>
    <w:rsid w:val="000870EB"/>
    <w:rsid w:val="000C7359"/>
    <w:rsid w:val="000D7363"/>
    <w:rsid w:val="000F4FCA"/>
    <w:rsid w:val="000F6C5A"/>
    <w:rsid w:val="00106599"/>
    <w:rsid w:val="001260DE"/>
    <w:rsid w:val="00130FE4"/>
    <w:rsid w:val="00134E3E"/>
    <w:rsid w:val="00136F05"/>
    <w:rsid w:val="00155678"/>
    <w:rsid w:val="00161EFF"/>
    <w:rsid w:val="0016770A"/>
    <w:rsid w:val="00176213"/>
    <w:rsid w:val="00182AD8"/>
    <w:rsid w:val="001E48C6"/>
    <w:rsid w:val="001E7FB7"/>
    <w:rsid w:val="001F6EBF"/>
    <w:rsid w:val="002250F9"/>
    <w:rsid w:val="0023564C"/>
    <w:rsid w:val="00242203"/>
    <w:rsid w:val="002536AF"/>
    <w:rsid w:val="00292481"/>
    <w:rsid w:val="002B4A11"/>
    <w:rsid w:val="002C106F"/>
    <w:rsid w:val="002F4777"/>
    <w:rsid w:val="00327903"/>
    <w:rsid w:val="00331950"/>
    <w:rsid w:val="003706A8"/>
    <w:rsid w:val="003839F1"/>
    <w:rsid w:val="00394EE7"/>
    <w:rsid w:val="003A2A50"/>
    <w:rsid w:val="003C2EB0"/>
    <w:rsid w:val="003F3F5B"/>
    <w:rsid w:val="004010D2"/>
    <w:rsid w:val="00402586"/>
    <w:rsid w:val="00414487"/>
    <w:rsid w:val="00445259"/>
    <w:rsid w:val="00466C74"/>
    <w:rsid w:val="004C4050"/>
    <w:rsid w:val="004F0AA4"/>
    <w:rsid w:val="00502590"/>
    <w:rsid w:val="00510311"/>
    <w:rsid w:val="00520E69"/>
    <w:rsid w:val="00524315"/>
    <w:rsid w:val="00526024"/>
    <w:rsid w:val="0054518C"/>
    <w:rsid w:val="00571B77"/>
    <w:rsid w:val="005B10E4"/>
    <w:rsid w:val="005B20A7"/>
    <w:rsid w:val="005C1ED9"/>
    <w:rsid w:val="005D36FE"/>
    <w:rsid w:val="005E4E54"/>
    <w:rsid w:val="005F7569"/>
    <w:rsid w:val="00605B4D"/>
    <w:rsid w:val="00612D8F"/>
    <w:rsid w:val="00617E3C"/>
    <w:rsid w:val="00633C60"/>
    <w:rsid w:val="00644758"/>
    <w:rsid w:val="00646452"/>
    <w:rsid w:val="006905C9"/>
    <w:rsid w:val="00693805"/>
    <w:rsid w:val="006B4657"/>
    <w:rsid w:val="006D168C"/>
    <w:rsid w:val="006D290F"/>
    <w:rsid w:val="00701CA6"/>
    <w:rsid w:val="007439D8"/>
    <w:rsid w:val="0075784F"/>
    <w:rsid w:val="007C31C6"/>
    <w:rsid w:val="007D1B82"/>
    <w:rsid w:val="007D385A"/>
    <w:rsid w:val="007E2FEE"/>
    <w:rsid w:val="007F2B23"/>
    <w:rsid w:val="007F3DB5"/>
    <w:rsid w:val="00803A96"/>
    <w:rsid w:val="008044B9"/>
    <w:rsid w:val="0082288E"/>
    <w:rsid w:val="00826191"/>
    <w:rsid w:val="00827225"/>
    <w:rsid w:val="008A419C"/>
    <w:rsid w:val="008E7635"/>
    <w:rsid w:val="008F05C5"/>
    <w:rsid w:val="00901CD4"/>
    <w:rsid w:val="00935934"/>
    <w:rsid w:val="00953EBF"/>
    <w:rsid w:val="009660DC"/>
    <w:rsid w:val="009E5C10"/>
    <w:rsid w:val="00A1384B"/>
    <w:rsid w:val="00A17F74"/>
    <w:rsid w:val="00A217DB"/>
    <w:rsid w:val="00A32AE6"/>
    <w:rsid w:val="00A5120F"/>
    <w:rsid w:val="00A654D9"/>
    <w:rsid w:val="00A65CDB"/>
    <w:rsid w:val="00A72828"/>
    <w:rsid w:val="00A83C32"/>
    <w:rsid w:val="00AA3A09"/>
    <w:rsid w:val="00AC0DB0"/>
    <w:rsid w:val="00B20706"/>
    <w:rsid w:val="00B236CC"/>
    <w:rsid w:val="00B35D93"/>
    <w:rsid w:val="00B50E69"/>
    <w:rsid w:val="00B53D7F"/>
    <w:rsid w:val="00B66730"/>
    <w:rsid w:val="00B75B6E"/>
    <w:rsid w:val="00B7643D"/>
    <w:rsid w:val="00B81B34"/>
    <w:rsid w:val="00BA42F6"/>
    <w:rsid w:val="00BC6FCC"/>
    <w:rsid w:val="00C007ED"/>
    <w:rsid w:val="00C0091A"/>
    <w:rsid w:val="00C209D1"/>
    <w:rsid w:val="00CB3D5D"/>
    <w:rsid w:val="00CB7E5F"/>
    <w:rsid w:val="00CE2B7A"/>
    <w:rsid w:val="00D0428C"/>
    <w:rsid w:val="00D44D9D"/>
    <w:rsid w:val="00DC2018"/>
    <w:rsid w:val="00DC56A2"/>
    <w:rsid w:val="00DE0239"/>
    <w:rsid w:val="00DE5259"/>
    <w:rsid w:val="00E001F4"/>
    <w:rsid w:val="00E316DD"/>
    <w:rsid w:val="00E643AD"/>
    <w:rsid w:val="00E66FC2"/>
    <w:rsid w:val="00E67DB9"/>
    <w:rsid w:val="00E803E4"/>
    <w:rsid w:val="00EF4F55"/>
    <w:rsid w:val="00F14D39"/>
    <w:rsid w:val="00F26CBF"/>
    <w:rsid w:val="00F43896"/>
    <w:rsid w:val="00F67C5C"/>
    <w:rsid w:val="00F8606A"/>
    <w:rsid w:val="00FA492F"/>
    <w:rsid w:val="00FE1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8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28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2288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8228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2288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B81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1407</Words>
  <Characters>11538</Characters>
  <Application>Microsoft Office Word</Application>
  <DocSecurity>0</DocSecurity>
  <Lines>96</Lines>
  <Paragraphs>25</Paragraphs>
  <ScaleCrop>false</ScaleCrop>
  <Company/>
  <LinksUpToDate>false</LinksUpToDate>
  <CharactersWithSpaces>12920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управления реализацией </dc:title>
  <dc:subject/>
  <dc:creator>Ворон Наталья Юрьевна</dc:creator>
  <cp:keywords/>
  <dc:description/>
  <cp:lastModifiedBy>Ворон Наталья Юрьевна</cp:lastModifiedBy>
  <cp:revision>13</cp:revision>
  <cp:lastPrinted>2013-11-26T12:33:00Z</cp:lastPrinted>
  <dcterms:created xsi:type="dcterms:W3CDTF">2013-11-27T16:39:00Z</dcterms:created>
  <dcterms:modified xsi:type="dcterms:W3CDTF">2013-12-04T09:48:00Z</dcterms:modified>
</cp:coreProperties>
</file>